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F" w:rsidRPr="004B70C2" w:rsidRDefault="004C09E5" w:rsidP="00DA4B5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GREEN</w:t>
      </w:r>
      <w:r w:rsidRPr="004B3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HOUSE</w:t>
      </w:r>
      <w:r w:rsidRPr="004B38E1">
        <w:rPr>
          <w:b/>
          <w:sz w:val="28"/>
          <w:szCs w:val="28"/>
        </w:rPr>
        <w:t xml:space="preserve"> </w:t>
      </w:r>
    </w:p>
    <w:p w:rsidR="00DA4B5F" w:rsidRPr="00022654" w:rsidRDefault="00DA4B5F" w:rsidP="00DA4B5F">
      <w:pPr>
        <w:rPr>
          <w:b/>
        </w:rPr>
      </w:pPr>
      <w:r w:rsidRPr="00DA4B5F">
        <w:rPr>
          <w:b/>
        </w:rPr>
        <w:t>СРЕДСТВО ДЛЯ МОЙКИ ПОСУДЫ</w:t>
      </w:r>
      <w:r w:rsidR="008D76DE">
        <w:rPr>
          <w:b/>
        </w:rPr>
        <w:t xml:space="preserve"> И ПИЩЕВОГО ОБОРУДОВАНИЯ</w:t>
      </w:r>
      <w:r w:rsidR="00022654" w:rsidRPr="00022654">
        <w:rPr>
          <w:b/>
        </w:rPr>
        <w:t xml:space="preserve"> </w:t>
      </w:r>
      <w:r w:rsidR="00022654">
        <w:rPr>
          <w:b/>
        </w:rPr>
        <w:t>«ЛИМОН»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Назначение:</w:t>
      </w:r>
    </w:p>
    <w:p w:rsidR="009F7C13" w:rsidRDefault="009F7C13" w:rsidP="00086297">
      <w:pPr>
        <w:numPr>
          <w:ilvl w:val="0"/>
          <w:numId w:val="1"/>
        </w:numPr>
      </w:pPr>
      <w:r>
        <w:t>Препарат для мойки замачиванием и вручную посуды и столовых приборов, устройств и аппаратов, тары, инвентаря, столов</w:t>
      </w:r>
      <w:r w:rsidR="00086297">
        <w:t>,</w:t>
      </w:r>
      <w:r>
        <w:t xml:space="preserve"> </w:t>
      </w:r>
      <w:r w:rsidR="004B38E1">
        <w:t xml:space="preserve">пищевого </w:t>
      </w:r>
      <w:r>
        <w:t>оборудования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Область применения:</w:t>
      </w:r>
    </w:p>
    <w:p w:rsidR="009F7C13" w:rsidRDefault="004B38E1" w:rsidP="00086297">
      <w:pPr>
        <w:numPr>
          <w:ilvl w:val="0"/>
          <w:numId w:val="1"/>
        </w:numPr>
      </w:pPr>
      <w:r>
        <w:t>Дошкольные, школьные, образовательные, лечебно-профилактические учреждения, о</w:t>
      </w:r>
      <w:r w:rsidR="009F7C13">
        <w:t>рганизации общественного питания</w:t>
      </w:r>
      <w:r w:rsidR="00086297">
        <w:t>, пищевые производства</w:t>
      </w:r>
      <w:proofErr w:type="gramStart"/>
      <w:r w:rsidR="00086297">
        <w:t xml:space="preserve"> </w:t>
      </w:r>
      <w:r>
        <w:t>,</w:t>
      </w:r>
      <w:proofErr w:type="gramEnd"/>
      <w:r>
        <w:t xml:space="preserve"> </w:t>
      </w:r>
      <w:r w:rsidR="00086297">
        <w:t>в быту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Свойства:</w:t>
      </w:r>
    </w:p>
    <w:p w:rsidR="00086297" w:rsidRDefault="009F7C13" w:rsidP="00086297">
      <w:pPr>
        <w:numPr>
          <w:ilvl w:val="0"/>
          <w:numId w:val="1"/>
        </w:numPr>
      </w:pPr>
      <w:r>
        <w:t>Гелеобразн</w:t>
      </w:r>
      <w:r w:rsidR="006929FF">
        <w:t xml:space="preserve">ое средство </w:t>
      </w:r>
      <w:r>
        <w:t xml:space="preserve">умеренной </w:t>
      </w:r>
      <w:proofErr w:type="spellStart"/>
      <w:r>
        <w:t>пенности</w:t>
      </w:r>
      <w:proofErr w:type="spellEnd"/>
      <w:r>
        <w:t xml:space="preserve"> без запаха и цвета против пищевых загрязнений на </w:t>
      </w:r>
      <w:r w:rsidR="006929FF">
        <w:t xml:space="preserve">посуде, </w:t>
      </w:r>
      <w:r>
        <w:t>стёклах и хрустале, кафел</w:t>
      </w:r>
      <w:r w:rsidR="00086297">
        <w:t>е,</w:t>
      </w:r>
      <w:r>
        <w:t xml:space="preserve"> керамике, пластиках, нержавеющей стали, алюминии и цветных металлах, деревянных и окрашенных поверхностях</w:t>
      </w:r>
    </w:p>
    <w:p w:rsidR="00086297" w:rsidRPr="008E5303" w:rsidRDefault="009F7C13" w:rsidP="00086297">
      <w:pPr>
        <w:numPr>
          <w:ilvl w:val="0"/>
          <w:numId w:val="1"/>
        </w:numPr>
      </w:pPr>
      <w:r>
        <w:t>Легко</w:t>
      </w:r>
      <w:r w:rsidR="006929FF">
        <w:t xml:space="preserve"> смывается. Придаёт блеск </w:t>
      </w:r>
    </w:p>
    <w:p w:rsidR="008E5303" w:rsidRPr="008E5303" w:rsidRDefault="008E5303" w:rsidP="008E5303">
      <w:pPr>
        <w:numPr>
          <w:ilvl w:val="0"/>
          <w:numId w:val="1"/>
        </w:numPr>
      </w:pPr>
      <w:proofErr w:type="spellStart"/>
      <w:r w:rsidRPr="008E5303">
        <w:t>Биоразлага</w:t>
      </w:r>
      <w:r>
        <w:t>ем</w:t>
      </w:r>
      <w:r w:rsidR="006929FF">
        <w:t>о</w:t>
      </w:r>
      <w:proofErr w:type="spellEnd"/>
    </w:p>
    <w:p w:rsidR="008E5303" w:rsidRDefault="006929FF" w:rsidP="008E5303">
      <w:pPr>
        <w:numPr>
          <w:ilvl w:val="0"/>
          <w:numId w:val="1"/>
        </w:numPr>
      </w:pPr>
      <w:r>
        <w:t>Не оставляет запаха на посуде</w:t>
      </w:r>
    </w:p>
    <w:p w:rsidR="009F7C13" w:rsidRDefault="009F7C13" w:rsidP="009F7C13">
      <w:pPr>
        <w:rPr>
          <w:b/>
          <w:i/>
        </w:rPr>
      </w:pPr>
      <w:r w:rsidRPr="00F75EF3">
        <w:rPr>
          <w:b/>
          <w:i/>
        </w:rPr>
        <w:t>Способ применения:</w:t>
      </w:r>
    </w:p>
    <w:p w:rsidR="0095789E" w:rsidRPr="0095789E" w:rsidRDefault="0095789E" w:rsidP="0095789E">
      <w:r w:rsidRPr="0095789E">
        <w:rPr>
          <w:b/>
        </w:rPr>
        <w:t>1. Замачиванием:</w:t>
      </w:r>
      <w:r w:rsidRPr="0095789E">
        <w:t xml:space="preserve"> добавить в воду из расчёта не менее 1:200 (5мл+995мл воды=1л 0,5%-раствора), поместить посуду в раствор, </w:t>
      </w:r>
      <w:r>
        <w:t>через 10-30мин ополоснуть водой</w:t>
      </w:r>
    </w:p>
    <w:p w:rsidR="0095789E" w:rsidRPr="0095789E" w:rsidRDefault="0095789E" w:rsidP="0095789E">
      <w:r w:rsidRPr="0095789E">
        <w:rPr>
          <w:b/>
        </w:rPr>
        <w:t>2. Вручную:</w:t>
      </w:r>
      <w:r w:rsidRPr="0095789E">
        <w:t xml:space="preserve"> нанести </w:t>
      </w:r>
      <w:r w:rsidR="006E5E41">
        <w:t xml:space="preserve">2-3 капли </w:t>
      </w:r>
      <w:r w:rsidRPr="0095789E">
        <w:t xml:space="preserve">на смоченную водой губку или поверхность, растереть и смыть водой, либо добавить в воду из расчёта не менее 1:200 (5мл+995мл воды=1л 0,5%-раствора), нанести раствор на </w:t>
      </w:r>
      <w:r>
        <w:t>посуду, растереть и смыть водой</w:t>
      </w:r>
    </w:p>
    <w:p w:rsidR="009F7C13" w:rsidRDefault="009F7C13" w:rsidP="009F7C13">
      <w:r w:rsidRPr="00F75EF3">
        <w:rPr>
          <w:b/>
          <w:i/>
        </w:rPr>
        <w:t>Примечание:</w:t>
      </w:r>
      <w:r>
        <w:t xml:space="preserve"> оптимальную концентрацию определять по виду и степени загрязнений, ти</w:t>
      </w:r>
      <w:r w:rsidR="00F75EF3">
        <w:t>пу поверхности и условиям мойки</w:t>
      </w:r>
    </w:p>
    <w:p w:rsidR="0095789E" w:rsidRPr="0095789E" w:rsidRDefault="0095789E" w:rsidP="0095789E">
      <w:pPr>
        <w:rPr>
          <w:b/>
          <w:i/>
        </w:rPr>
      </w:pPr>
      <w:r w:rsidRPr="0095789E">
        <w:rPr>
          <w:b/>
          <w:i/>
        </w:rPr>
        <w:t>Основные характеристики:</w:t>
      </w:r>
    </w:p>
    <w:p w:rsidR="00DA75D1" w:rsidRDefault="00DA75D1" w:rsidP="00DA75D1">
      <w:pPr>
        <w:numPr>
          <w:ilvl w:val="0"/>
          <w:numId w:val="4"/>
        </w:numPr>
      </w:pPr>
      <w:r>
        <w:t>Состав: вода, 5%&lt;</w:t>
      </w:r>
      <w:r w:rsidR="00F12BFB">
        <w:t xml:space="preserve">композиция </w:t>
      </w:r>
      <w:r>
        <w:t>ПАВ&lt;1</w:t>
      </w:r>
      <w:r w:rsidR="00F12BFB">
        <w:t>0</w:t>
      </w:r>
      <w:r>
        <w:t>%, загуститель</w:t>
      </w:r>
      <w:r w:rsidR="00F12BFB" w:rsidRPr="00F12BFB">
        <w:t>&lt;5%</w:t>
      </w:r>
      <w:r>
        <w:t xml:space="preserve">, </w:t>
      </w:r>
      <w:r w:rsidR="00F12BFB">
        <w:t xml:space="preserve">увлажняющий компонент, </w:t>
      </w:r>
      <w:r w:rsidR="006408B1">
        <w:t xml:space="preserve">краситель, </w:t>
      </w:r>
      <w:proofErr w:type="spellStart"/>
      <w:r w:rsidR="006408B1">
        <w:t>ароматизатор</w:t>
      </w:r>
      <w:proofErr w:type="spellEnd"/>
      <w:r w:rsidR="006408B1">
        <w:t xml:space="preserve">, </w:t>
      </w:r>
      <w:bookmarkStart w:id="0" w:name="_GoBack"/>
      <w:bookmarkEnd w:id="0"/>
      <w:r w:rsidR="00F12BFB">
        <w:t>консервант</w:t>
      </w:r>
    </w:p>
    <w:p w:rsidR="00DA75D1" w:rsidRDefault="00DA75D1" w:rsidP="00DA75D1">
      <w:pPr>
        <w:numPr>
          <w:ilvl w:val="0"/>
          <w:numId w:val="4"/>
        </w:numPr>
      </w:pPr>
      <w:r>
        <w:t>Плотность: 1,03 г/см³ при 20°C.</w:t>
      </w:r>
    </w:p>
    <w:p w:rsidR="00DA75D1" w:rsidRPr="00DA75D1" w:rsidRDefault="00DA75D1" w:rsidP="00DA75D1">
      <w:pPr>
        <w:numPr>
          <w:ilvl w:val="0"/>
          <w:numId w:val="4"/>
        </w:numPr>
      </w:pPr>
      <w:r>
        <w:t xml:space="preserve">Значение </w:t>
      </w:r>
      <w:proofErr w:type="spellStart"/>
      <w:r>
        <w:t>pH</w:t>
      </w:r>
      <w:proofErr w:type="spellEnd"/>
      <w:r>
        <w:t xml:space="preserve"> 1%-раствора: 7,0±0,5</w:t>
      </w:r>
    </w:p>
    <w:p w:rsidR="0095789E" w:rsidRPr="0095789E" w:rsidRDefault="0095789E" w:rsidP="0095789E">
      <w:pPr>
        <w:rPr>
          <w:b/>
          <w:i/>
        </w:rPr>
      </w:pPr>
      <w:r w:rsidRPr="0095789E">
        <w:rPr>
          <w:b/>
          <w:i/>
        </w:rPr>
        <w:t>Меры предосторожности:</w:t>
      </w:r>
    </w:p>
    <w:p w:rsidR="0095789E" w:rsidRPr="0095789E" w:rsidRDefault="0095789E" w:rsidP="0095789E">
      <w:pPr>
        <w:numPr>
          <w:ilvl w:val="0"/>
          <w:numId w:val="5"/>
        </w:numPr>
      </w:pPr>
      <w:r w:rsidRPr="0095789E">
        <w:t>Избегать проглатывания и попадания в глаза. При попадании в глаза промыть водой, при н</w:t>
      </w:r>
      <w:r>
        <w:t>еобходимости обратиться к врачу</w:t>
      </w:r>
    </w:p>
    <w:p w:rsidR="0095789E" w:rsidRPr="00E56349" w:rsidRDefault="0095789E" w:rsidP="00E56349">
      <w:pPr>
        <w:tabs>
          <w:tab w:val="left" w:pos="1470"/>
        </w:tabs>
        <w:rPr>
          <w:b/>
          <w:i/>
        </w:rPr>
      </w:pPr>
      <w:r w:rsidRPr="00E56349">
        <w:rPr>
          <w:b/>
          <w:i/>
        </w:rPr>
        <w:t>Хранение:</w:t>
      </w:r>
      <w:r w:rsidR="00E56349" w:rsidRPr="00E56349">
        <w:rPr>
          <w:b/>
          <w:i/>
        </w:rPr>
        <w:tab/>
      </w:r>
    </w:p>
    <w:p w:rsidR="0095789E" w:rsidRPr="0095789E" w:rsidRDefault="0095789E" w:rsidP="00E56349">
      <w:pPr>
        <w:numPr>
          <w:ilvl w:val="0"/>
          <w:numId w:val="5"/>
        </w:numPr>
      </w:pPr>
      <w:r w:rsidRPr="0095789E">
        <w:lastRenderedPageBreak/>
        <w:t>Хранить в тёмном сухом недоступном детям и животным месте отдельн</w:t>
      </w:r>
      <w:r w:rsidR="00E56349">
        <w:t>о от пищевых продуктов и кормов</w:t>
      </w:r>
    </w:p>
    <w:p w:rsidR="00E56349" w:rsidRDefault="0095789E" w:rsidP="0095789E">
      <w:r w:rsidRPr="00E56349">
        <w:rPr>
          <w:b/>
          <w:i/>
        </w:rPr>
        <w:t>Срок годности:</w:t>
      </w:r>
      <w:r w:rsidRPr="0095789E">
        <w:t xml:space="preserve"> </w:t>
      </w:r>
    </w:p>
    <w:p w:rsidR="0095789E" w:rsidRPr="00E62D27" w:rsidRDefault="0095789E" w:rsidP="00E56349">
      <w:pPr>
        <w:numPr>
          <w:ilvl w:val="0"/>
          <w:numId w:val="5"/>
        </w:numPr>
      </w:pPr>
      <w:r w:rsidRPr="0095789E">
        <w:t>3 года от даты изготовления (при соблюдении условий транспортировки и хранения)</w:t>
      </w:r>
    </w:p>
    <w:p w:rsidR="00E62D27" w:rsidRPr="004B38E1" w:rsidRDefault="00E62D27" w:rsidP="00E62D27"/>
    <w:sectPr w:rsidR="00E62D27" w:rsidRPr="004B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26" w:rsidRDefault="009D1A26" w:rsidP="00DA4B5F">
      <w:pPr>
        <w:spacing w:after="0" w:line="240" w:lineRule="auto"/>
      </w:pPr>
      <w:r>
        <w:separator/>
      </w:r>
    </w:p>
  </w:endnote>
  <w:endnote w:type="continuationSeparator" w:id="0">
    <w:p w:rsidR="009D1A26" w:rsidRDefault="009D1A26" w:rsidP="00D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26" w:rsidRDefault="009D1A26" w:rsidP="00DA4B5F">
      <w:pPr>
        <w:spacing w:after="0" w:line="240" w:lineRule="auto"/>
      </w:pPr>
      <w:r>
        <w:separator/>
      </w:r>
    </w:p>
  </w:footnote>
  <w:footnote w:type="continuationSeparator" w:id="0">
    <w:p w:rsidR="009D1A26" w:rsidRDefault="009D1A26" w:rsidP="00DA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548"/>
    <w:multiLevelType w:val="hybridMultilevel"/>
    <w:tmpl w:val="B3D8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2DA"/>
    <w:multiLevelType w:val="hybridMultilevel"/>
    <w:tmpl w:val="FF7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6B1D"/>
    <w:multiLevelType w:val="hybridMultilevel"/>
    <w:tmpl w:val="157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0667"/>
    <w:multiLevelType w:val="hybridMultilevel"/>
    <w:tmpl w:val="B5CE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155AB"/>
    <w:multiLevelType w:val="hybridMultilevel"/>
    <w:tmpl w:val="C2F8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C13"/>
    <w:rsid w:val="00022654"/>
    <w:rsid w:val="00086297"/>
    <w:rsid w:val="000E399F"/>
    <w:rsid w:val="002E609B"/>
    <w:rsid w:val="004B38E1"/>
    <w:rsid w:val="004B70C2"/>
    <w:rsid w:val="004C09E5"/>
    <w:rsid w:val="004D7B87"/>
    <w:rsid w:val="006408B1"/>
    <w:rsid w:val="00670EB6"/>
    <w:rsid w:val="006929FF"/>
    <w:rsid w:val="006E5E41"/>
    <w:rsid w:val="00873736"/>
    <w:rsid w:val="008C0E03"/>
    <w:rsid w:val="008D76DE"/>
    <w:rsid w:val="008E5303"/>
    <w:rsid w:val="00951D41"/>
    <w:rsid w:val="0095789E"/>
    <w:rsid w:val="009D1A26"/>
    <w:rsid w:val="009F7C13"/>
    <w:rsid w:val="00A65D54"/>
    <w:rsid w:val="00CD05ED"/>
    <w:rsid w:val="00DA4B5F"/>
    <w:rsid w:val="00DA75D1"/>
    <w:rsid w:val="00DD1621"/>
    <w:rsid w:val="00E56349"/>
    <w:rsid w:val="00E62D27"/>
    <w:rsid w:val="00ED119E"/>
    <w:rsid w:val="00F12BFB"/>
    <w:rsid w:val="00F75EF3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A4B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A4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4B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2017-07-27T12:12:00Z</dcterms:created>
  <dcterms:modified xsi:type="dcterms:W3CDTF">2017-07-27T12:35:00Z</dcterms:modified>
</cp:coreProperties>
</file>